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spacing w:before="240" w:after="0"/>
        <w:rPr>
          <w:rFonts w:ascii="Times New Roman" w:hAnsi="Times New Roman" w:cs="Times New Roman"/>
          <w:b/>
          <w:b/>
          <w:color w:val="2893A0"/>
          <w:sz w:val="22"/>
          <w:szCs w:val="22"/>
        </w:rPr>
      </w:pPr>
      <w:r>
        <w:rPr/>
      </w:r>
    </w:p>
    <w:p>
      <w:pPr>
        <w:pStyle w:val="Normal"/>
        <w:spacing w:beforeAutospacing="1" w:afterAutospacing="1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INFORMACJA DLA KANDYDATA DO PRACY</w:t>
      </w:r>
    </w:p>
    <w:p>
      <w:pPr>
        <w:pStyle w:val="NormalWeb"/>
        <w:spacing w:before="280" w:after="280"/>
        <w:jc w:val="both"/>
        <w:rPr>
          <w:sz w:val="22"/>
          <w:szCs w:val="22"/>
        </w:rPr>
      </w:pPr>
      <w:r>
        <w:rPr>
          <w:sz w:val="22"/>
          <w:szCs w:val="22"/>
        </w:rPr>
        <w:t>Działając na podstawie art. 13 Rozporządzenia Parlamentu Europejskiego i  Rady (UE) 2016/679 z dnia 27 kwietnia 2016 r.  w sprawie ochrony osób fizycznych w związku z przetwarzaniem danych osobowych i w sprawie swobodnego przepływu takich danych oraz uchylenia dyrektywy 95/46/WE, tzw. RODO, informujemy, że:</w:t>
      </w:r>
    </w:p>
    <w:p>
      <w:pPr>
        <w:pStyle w:val="NormalWeb"/>
        <w:numPr>
          <w:ilvl w:val="0"/>
          <w:numId w:val="1"/>
        </w:numPr>
        <w:spacing w:before="280" w:after="28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Administrator danych:</w:t>
      </w:r>
    </w:p>
    <w:p>
      <w:pPr>
        <w:pStyle w:val="NormalWeb"/>
        <w:spacing w:before="280" w:after="280"/>
        <w:jc w:val="both"/>
        <w:rPr>
          <w:b/>
          <w:b/>
          <w:bCs/>
          <w:sz w:val="22"/>
          <w:szCs w:val="22"/>
        </w:rPr>
      </w:pPr>
      <w:r>
        <w:rPr>
          <w:sz w:val="22"/>
          <w:szCs w:val="22"/>
        </w:rPr>
        <w:t>Administratorem danych osobowych jest Cezary Kubacki prowadzący działalność jako P.H.U. EKO-TRANS Cezary Kubacki z siedzibą w Lublinie (20-445) przy ul. Zemborzyckiej 112c.</w:t>
      </w:r>
      <w:bookmarkStart w:id="0" w:name="_Hlk90295546"/>
      <w:bookmarkEnd w:id="0"/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Cel i podstawa prawna przetwarzania danych osobowych: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Dane osobowe są przetwarzane: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w celu zawarcia umowy o pracę lub na żądanie osoby, której dane dotyczą przed zawarciem umowy o pracę na podstawie art. 6 ust. 1 lit. b RODO;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na podstawie zgody kandydata do pracy na podstawie art. 6 ust. 1 lit. a RODO oraz art. 9 ust. 2 lit. a RODO, która może obejmować także przetwarzanie danych osobowych na potrzeby następnych procesów rekrutacyjnych.</w:t>
      </w:r>
    </w:p>
    <w:p>
      <w:pPr>
        <w:pStyle w:val="NormalWeb"/>
        <w:numPr>
          <w:ilvl w:val="0"/>
          <w:numId w:val="1"/>
        </w:numPr>
        <w:spacing w:before="280" w:after="28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Zakres przetwarzanych danych:</w:t>
      </w:r>
    </w:p>
    <w:p>
      <w:pPr>
        <w:pStyle w:val="NormalWeb"/>
        <w:spacing w:before="280" w:after="280"/>
        <w:jc w:val="both"/>
        <w:rPr>
          <w:sz w:val="22"/>
          <w:szCs w:val="22"/>
        </w:rPr>
      </w:pPr>
      <w:r>
        <w:rPr>
          <w:sz w:val="22"/>
          <w:szCs w:val="22"/>
        </w:rPr>
        <w:t>Zakres przetwarzanych danych ogranicza się do informacji, których obowiązek podania wynika z przepisów prawa pracy, niezbędnych do zawarcia umowy (imię (imiona) i nazwisko, datę urodzenia, dane kontaktowe wskazane przez taką osobę, wykształcenie, kwalifikacje zawodowe, przebieg dotychczasowego zatrudnienia), a także przetwarzanych na podstawie dobrowolnej zgody udzielonej przez kandydata do pracy (np. wizerunek- zdjęcie, inne dane kontaktowe).</w:t>
      </w:r>
    </w:p>
    <w:p>
      <w:pPr>
        <w:pStyle w:val="NormalWeb"/>
        <w:numPr>
          <w:ilvl w:val="0"/>
          <w:numId w:val="1"/>
        </w:numPr>
        <w:spacing w:before="280" w:after="28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Odbiorcy danych osobowych:</w:t>
      </w:r>
    </w:p>
    <w:p>
      <w:pPr>
        <w:pStyle w:val="NormalWeb"/>
        <w:spacing w:before="280" w:after="28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Dostęp do danych mają jedynie upoważnieni pracownicy/współpracownicy </w:t>
      </w:r>
      <w:r>
        <w:rPr>
          <w:bCs/>
          <w:sz w:val="22"/>
          <w:szCs w:val="22"/>
        </w:rPr>
        <w:t>Administratora</w:t>
      </w:r>
      <w:r>
        <w:rPr>
          <w:b/>
          <w:sz w:val="22"/>
          <w:szCs w:val="22"/>
        </w:rPr>
        <w:t>.</w:t>
      </w:r>
    </w:p>
    <w:p>
      <w:pPr>
        <w:pStyle w:val="NormalWeb"/>
        <w:numPr>
          <w:ilvl w:val="0"/>
          <w:numId w:val="1"/>
        </w:numPr>
        <w:spacing w:before="280" w:after="28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Powód podania danych osobowych:</w:t>
      </w:r>
    </w:p>
    <w:p>
      <w:pPr>
        <w:pStyle w:val="NormalWeb"/>
        <w:spacing w:before="280" w:after="2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Przetwarzanie danych osobowych jest niezbędne do wzięcia udziału w rekrutacji do pracy u Administratora. </w:t>
      </w:r>
    </w:p>
    <w:p>
      <w:pPr>
        <w:pStyle w:val="NormalWeb"/>
        <w:spacing w:before="280" w:after="280"/>
        <w:jc w:val="both"/>
        <w:rPr>
          <w:sz w:val="22"/>
          <w:szCs w:val="22"/>
        </w:rPr>
      </w:pPr>
      <w:r>
        <w:rPr>
          <w:sz w:val="22"/>
          <w:szCs w:val="22"/>
        </w:rPr>
        <w:t>W zakresie, w którym podstawą przetwarzania danych osobowych jest zgoda, podanie danych osobowych jest całkowicie dobrowolne.</w:t>
      </w:r>
    </w:p>
    <w:p>
      <w:pPr>
        <w:pStyle w:val="NormalWeb"/>
        <w:numPr>
          <w:ilvl w:val="0"/>
          <w:numId w:val="1"/>
        </w:numPr>
        <w:spacing w:before="280" w:after="28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Okres przetwarzania danych osobowych:</w:t>
      </w:r>
    </w:p>
    <w:p>
      <w:pPr>
        <w:pStyle w:val="NormalWeb"/>
        <w:spacing w:before="280" w:after="280"/>
        <w:jc w:val="both"/>
        <w:rPr>
          <w:sz w:val="22"/>
          <w:szCs w:val="22"/>
        </w:rPr>
      </w:pPr>
      <w:r>
        <w:rPr>
          <w:sz w:val="22"/>
          <w:szCs w:val="22"/>
        </w:rPr>
        <w:t>Dane osobowe są przetwarzane w trakcie procesu rekrutacyjnego, a po jego zakończeniu tak długo jak nie zostanie cofnięta zgoda na przetwarzanie danych osobowych, nie dłużej jednak niż przez okres jednego roku.</w:t>
      </w:r>
    </w:p>
    <w:p>
      <w:pPr>
        <w:pStyle w:val="NormalWeb"/>
        <w:numPr>
          <w:ilvl w:val="0"/>
          <w:numId w:val="1"/>
        </w:numPr>
        <w:spacing w:before="280" w:after="28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Prawa osób, których dane dotyczą:</w:t>
      </w:r>
    </w:p>
    <w:p>
      <w:pPr>
        <w:pStyle w:val="NormalWeb"/>
        <w:spacing w:before="280" w:after="280"/>
        <w:jc w:val="both"/>
        <w:rPr>
          <w:sz w:val="22"/>
          <w:szCs w:val="22"/>
        </w:rPr>
      </w:pPr>
      <w:r>
        <w:rPr>
          <w:sz w:val="22"/>
          <w:szCs w:val="22"/>
        </w:rPr>
        <w:t>Kandydatowi do pracy przysługuje:</w:t>
      </w:r>
    </w:p>
    <w:p>
      <w:pPr>
        <w:pStyle w:val="NormalWeb"/>
        <w:numPr>
          <w:ilvl w:val="0"/>
          <w:numId w:val="2"/>
        </w:numPr>
        <w:spacing w:before="280" w:after="0"/>
        <w:jc w:val="both"/>
        <w:rPr>
          <w:sz w:val="22"/>
          <w:szCs w:val="22"/>
        </w:rPr>
      </w:pPr>
      <w:r>
        <w:rPr>
          <w:sz w:val="22"/>
          <w:szCs w:val="22"/>
        </w:rPr>
        <w:t>na podstawie art. 15 RODO prawo dostępu do danych osobowych;</w:t>
      </w:r>
    </w:p>
    <w:p>
      <w:pPr>
        <w:pStyle w:val="NormalWeb"/>
        <w:numPr>
          <w:ilvl w:val="0"/>
          <w:numId w:val="2"/>
        </w:numPr>
        <w:spacing w:before="280" w:after="0"/>
        <w:jc w:val="both"/>
        <w:rPr>
          <w:b/>
          <w:b/>
          <w:bCs/>
          <w:sz w:val="22"/>
          <w:szCs w:val="22"/>
        </w:rPr>
      </w:pPr>
      <w:r>
        <w:rPr>
          <w:sz w:val="22"/>
          <w:szCs w:val="22"/>
        </w:rPr>
        <w:t>na podstawie art. 16 RODO prawo do sprostowania danych osobowych;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 podstawie art. 17 RODO prawo do żądania usunięcia danych osobowych;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na podstawie art. 18 RODO prawo żądania ograniczenia przetwarzania danych osobowych z zastrzeżeniem przypadków, o których mowa w art. 18 ust. 2 RODO; 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na podstawie art. 20 RODO prawo do przenoszenia danych osobowych wyłącznie w zakresie w jakim dane osobowe są przetwarzane w sposób zautomatyzowany;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prawo do wniesienia skargi do Prezesa Urzędu Ochrony Danych Osobowych, ul. Stawki 2, 00 – 193 Warszawa, gdy kandydat uzna, że przetwarzanie danych osobowych narusza przepisy RODO.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 przypadku przetwarzania danych osobowych na podstawie zgody, kandydatowi do pracy przysługuje prawo do jej cofnięcia, co jednak nie wpływa na ważność czynności dokonanych na podstawie zgody w okresie między jej udzieleniem a cofnięciem. </w:t>
      </w:r>
      <w:bookmarkStart w:id="1" w:name="_Hlk48572815"/>
      <w:bookmarkEnd w:id="1"/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outlineLvl w:val="0"/>
        <w:rPr>
          <w:rStyle w:val="Fontstyle01"/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Style w:val="Fontstyle01"/>
          <w:rFonts w:cs="Times New Roman" w:ascii="Times New Roman" w:hAnsi="Times New Roman"/>
          <w:b/>
          <w:bCs/>
          <w:sz w:val="22"/>
          <w:szCs w:val="22"/>
        </w:rPr>
        <w:t>Profilowanie: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Style w:val="Fontstyle01"/>
          <w:rFonts w:ascii="Times New Roman" w:hAnsi="Times New Roman" w:cs="Times New Roman"/>
          <w:sz w:val="22"/>
          <w:szCs w:val="22"/>
        </w:rPr>
      </w:pPr>
      <w:r>
        <w:rPr>
          <w:rStyle w:val="Fontstyle01"/>
          <w:rFonts w:cs="Times New Roman" w:ascii="Times New Roman" w:hAnsi="Times New Roman"/>
          <w:sz w:val="22"/>
          <w:szCs w:val="22"/>
        </w:rPr>
        <w:t>Dane osobowe nie są wykorzystywane w procesach zautomatyzowanego podejmowania decyzji, w szczególności automatycznego profilowania.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outlineLvl w:val="0"/>
        <w:rPr>
          <w:rStyle w:val="Fontstyle01"/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Style w:val="Fontstyle01"/>
          <w:rFonts w:cs="Times New Roman" w:ascii="Times New Roman" w:hAnsi="Times New Roman"/>
          <w:b/>
          <w:bCs/>
          <w:sz w:val="22"/>
          <w:szCs w:val="22"/>
        </w:rPr>
        <w:t>Przekazywanie danych osobowych poza Europejski Obszar Gospodarczy: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Style w:val="Fontstyle01"/>
          <w:rFonts w:cs="Times New Roman" w:ascii="Times New Roman" w:hAnsi="Times New Roman"/>
          <w:sz w:val="22"/>
          <w:szCs w:val="22"/>
        </w:rPr>
        <w:t>Dane osobowe nie są przekazywane poza Europejski Obszar Gospodarczy ani do organizacji międzynarodowych.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Zapewniamy, że Administrator danych osobowych dokłada wszelkich starań, aby zapewnić środki fizycznej, technicznej i organizacyjnej ochrony danych osobowych przed ich przypadkowym lub umyślnym zniszczeniem, utratą, zmianą, nieuprawnionym ujawnieniem, wykorzystaniem czy dostępem zgodnie z obowiązującymi przepisami.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Autospacing="1" w:afterAutospacing="1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Autospacing="1" w:afterAutospacing="1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Autospacing="1" w:afterAutospacing="1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Autospacing="1" w:afterAutospacing="1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Autospacing="1" w:afterAutospacing="1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Autospacing="1" w:afterAutospacing="1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Autospacing="1" w:afterAutospacing="1"/>
        <w:jc w:val="center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EUAlbertina-Regu">
    <w:charset w:val="ee"/>
    <w:family w:val="roman"/>
    <w:pitch w:val="variable"/>
  </w:font>
  <w:font w:name="Segoe UI">
    <w:charset w:val="ee"/>
    <w:family w:val="roman"/>
    <w:pitch w:val="variable"/>
  </w:font>
  <w:font w:name="Lucida Grande CE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c1bc7"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 w:cs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4c1bc7"/>
    <w:pPr>
      <w:keepNext w:val="true"/>
      <w:keepLines/>
      <w:pBdr>
        <w:bottom w:val="single" w:sz="4" w:space="1" w:color="000000"/>
      </w:pBdr>
      <w:spacing w:before="240" w:after="0"/>
      <w:outlineLvl w:val="0"/>
    </w:pPr>
    <w:rPr>
      <w:rFonts w:ascii="Calibri Light" w:hAnsi="Calibri Light" w:eastAsia="游ゴシック Light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4c1bc7"/>
    <w:rPr>
      <w:rFonts w:ascii="Calibri Light" w:hAnsi="Calibri Light" w:eastAsia="游ゴシック Light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Fontstyle01" w:customStyle="1">
    <w:name w:val="fontstyle01"/>
    <w:basedOn w:val="DefaultParagraphFont"/>
    <w:qFormat/>
    <w:rsid w:val="004c1bc7"/>
    <w:rPr>
      <w:rFonts w:ascii="EUAlbertina-Regu" w:hAnsi="EUAlbertina-Regu"/>
      <w:b w:val="false"/>
      <w:bCs w:val="false"/>
      <w:i w:val="false"/>
      <w:iCs w:val="false"/>
      <w:color w:val="000000"/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34e2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134e2a"/>
    <w:rPr>
      <w:rFonts w:cs="Calibri" w:cstheme="minorHAnsi"/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134e2a"/>
    <w:rPr>
      <w:rFonts w:cs="Calibri" w:cstheme="minorHAnsi"/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34e2a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link w:val="Nagwek"/>
    <w:qFormat/>
    <w:rsid w:val="00d4556d"/>
    <w:rPr>
      <w:rFonts w:cs="Calibri" w:cstheme="minorHAnsi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d4556d"/>
    <w:rPr>
      <w:rFonts w:cs="Calibri" w:cstheme="minorHAnsi"/>
    </w:rPr>
  </w:style>
  <w:style w:type="character" w:styleId="MapadokumentuZnak" w:customStyle="1">
    <w:name w:val="Mapa dokumentu Znak"/>
    <w:basedOn w:val="DefaultParagraphFont"/>
    <w:link w:val="Mapadokumentu"/>
    <w:uiPriority w:val="99"/>
    <w:semiHidden/>
    <w:qFormat/>
    <w:rsid w:val="00446352"/>
    <w:rPr>
      <w:rFonts w:ascii="Lucida Grande CE" w:hAnsi="Lucida Grande CE" w:cs="Calibri" w:cstheme="minorHAnsi"/>
      <w:sz w:val="24"/>
      <w:szCs w:val="24"/>
    </w:rPr>
  </w:style>
  <w:style w:type="character" w:styleId="Czeinternetowe">
    <w:name w:val="Łącze internetowe"/>
    <w:basedOn w:val="DefaultParagraphFont"/>
    <w:uiPriority w:val="99"/>
    <w:unhideWhenUsed/>
    <w:rsid w:val="003f06ef"/>
    <w:rPr>
      <w:color w:val="0563C1" w:themeColor="hyperlink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eastAsia="Times New Roman" w:cs="Times New Roman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ascii="Times New Roman" w:hAnsi="Times New Roman" w:eastAsia="Times New Roman" w:cs="Times New Roman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ascii="Times New Roman" w:hAnsi="Times New Roman" w:cs="Symbol"/>
      <w:b/>
      <w:sz w:val="22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ascii="Times New Roman" w:hAnsi="Times New Roman" w:cs="Symbol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Wingdings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Wingdings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Wingdings"/>
    </w:rPr>
  </w:style>
  <w:style w:type="character" w:styleId="ListLabel45">
    <w:name w:val="ListLabel 45"/>
    <w:qFormat/>
    <w:rPr>
      <w:rFonts w:ascii="Times New Roman" w:hAnsi="Times New Roman" w:cs="Times New Roman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Wingdings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134e2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134e2a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34e2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79ca"/>
    <w:pPr>
      <w:spacing w:before="0" w:after="16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d4556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4556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Revision">
    <w:name w:val="Revision"/>
    <w:uiPriority w:val="99"/>
    <w:semiHidden/>
    <w:qFormat/>
    <w:rsid w:val="00446352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 w:cstheme="minorHAnsi"/>
      <w:color w:val="auto"/>
      <w:kern w:val="0"/>
      <w:sz w:val="22"/>
      <w:szCs w:val="22"/>
      <w:lang w:val="pl-PL" w:eastAsia="en-US" w:bidi="ar-SA"/>
    </w:rPr>
  </w:style>
  <w:style w:type="paragraph" w:styleId="DocumentMap">
    <w:name w:val="Document Map"/>
    <w:basedOn w:val="Normal"/>
    <w:link w:val="MapadokumentuZnak"/>
    <w:uiPriority w:val="99"/>
    <w:semiHidden/>
    <w:unhideWhenUsed/>
    <w:qFormat/>
    <w:rsid w:val="00446352"/>
    <w:pPr>
      <w:spacing w:lineRule="auto" w:line="240" w:before="0" w:after="0"/>
    </w:pPr>
    <w:rPr>
      <w:rFonts w:ascii="Lucida Grande CE" w:hAnsi="Lucida Grande CE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3f06e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455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Standardowy"/>
    <w:uiPriority w:val="59"/>
    <w:rsid w:val="007645d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LibreOffice/6.2.4.2$Windows_x86 LibreOffice_project/2412653d852ce75f65fbfa83fb7e7b669a126d64</Application>
  <Pages>2</Pages>
  <Words>516</Words>
  <Characters>3222</Characters>
  <CharactersWithSpaces>3699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2022-05-19T08:23:00Z</dcterms:created>
  <dc:creator>Michał Geilke</dc:creator>
  <dc:description/>
  <dc:language>pl-PL</dc:language>
  <cp:lastModifiedBy/>
  <dcterms:modified xsi:type="dcterms:W3CDTF">2022-05-19T14:18:52Z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